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60D190C3"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166737">
        <w:rPr>
          <w:rFonts w:ascii="Arial" w:hAnsi="Arial" w:cs="Arial"/>
          <w:b/>
          <w:sz w:val="24"/>
          <w:szCs w:val="28"/>
          <w:lang w:val="en-US"/>
        </w:rPr>
        <w:t>6</w:t>
      </w:r>
      <w:r w:rsidRPr="001D2FBF">
        <w:rPr>
          <w:rFonts w:ascii="Arial" w:hAnsi="Arial" w:cs="Arial"/>
          <w:b/>
          <w:sz w:val="24"/>
          <w:szCs w:val="28"/>
        </w:rPr>
        <w:tab/>
      </w:r>
      <w:r w:rsidR="00655FD7" w:rsidRPr="0010490B">
        <w:rPr>
          <w:rFonts w:ascii="Arial" w:hAnsi="Arial" w:cs="Arial"/>
          <w:b/>
          <w:sz w:val="24"/>
          <w:szCs w:val="28"/>
          <w:lang w:val="en-US"/>
        </w:rPr>
        <w:t>R4-2</w:t>
      </w:r>
      <w:r w:rsidR="008B4834" w:rsidRPr="0010490B">
        <w:rPr>
          <w:rFonts w:ascii="Arial" w:hAnsi="Arial" w:cs="Arial"/>
          <w:b/>
          <w:sz w:val="24"/>
          <w:szCs w:val="28"/>
          <w:lang w:val="en-US"/>
        </w:rPr>
        <w:t>5</w:t>
      </w:r>
      <w:r w:rsidR="005F5750">
        <w:rPr>
          <w:rFonts w:ascii="Arial" w:hAnsi="Arial" w:cs="Arial"/>
          <w:b/>
          <w:sz w:val="24"/>
          <w:szCs w:val="28"/>
          <w:lang w:val="en-US"/>
        </w:rPr>
        <w:t>10327</w:t>
      </w:r>
    </w:p>
    <w:p w14:paraId="0A1B1E02" w14:textId="31A8D4CA" w:rsidR="00332980" w:rsidRPr="001D2FBF" w:rsidRDefault="00166737" w:rsidP="00332980">
      <w:pPr>
        <w:widowControl w:val="0"/>
        <w:tabs>
          <w:tab w:val="right" w:pos="9072"/>
        </w:tabs>
        <w:spacing w:after="0"/>
        <w:rPr>
          <w:rFonts w:ascii="Arial" w:hAnsi="Arial" w:cs="Arial"/>
          <w:b/>
          <w:sz w:val="24"/>
          <w:szCs w:val="28"/>
          <w:lang w:val="en-US"/>
        </w:rPr>
      </w:pPr>
      <w:r w:rsidRPr="00166737">
        <w:rPr>
          <w:rFonts w:ascii="Arial" w:hAnsi="Arial" w:cs="Arial"/>
          <w:b/>
          <w:sz w:val="24"/>
          <w:szCs w:val="24"/>
        </w:rPr>
        <w:t>Bengaluru, India,</w:t>
      </w:r>
      <w:r w:rsidR="00807AB2">
        <w:rPr>
          <w:rFonts w:ascii="Arial" w:hAnsi="Arial" w:cs="Arial"/>
          <w:b/>
          <w:sz w:val="24"/>
          <w:szCs w:val="24"/>
        </w:rPr>
        <w:t xml:space="preserve"> </w:t>
      </w:r>
      <w:r>
        <w:rPr>
          <w:rFonts w:ascii="Arial" w:hAnsi="Arial" w:cs="Arial"/>
          <w:b/>
          <w:sz w:val="24"/>
          <w:szCs w:val="24"/>
        </w:rPr>
        <w:t>25</w:t>
      </w:r>
      <w:r w:rsidR="00807AB2" w:rsidRPr="0052514D">
        <w:rPr>
          <w:rFonts w:ascii="Arial" w:hAnsi="Arial" w:cs="Arial"/>
          <w:b/>
          <w:sz w:val="24"/>
          <w:szCs w:val="24"/>
          <w:vertAlign w:val="superscript"/>
        </w:rPr>
        <w:t>th</w:t>
      </w:r>
      <w:r w:rsidR="00807AB2" w:rsidRPr="0052514D">
        <w:rPr>
          <w:rFonts w:ascii="Arial" w:hAnsi="Arial" w:cs="Arial"/>
          <w:b/>
          <w:sz w:val="24"/>
          <w:szCs w:val="24"/>
        </w:rPr>
        <w:t xml:space="preserve"> – </w:t>
      </w:r>
      <w:r w:rsidR="00AF3E7D">
        <w:rPr>
          <w:rFonts w:ascii="Arial" w:hAnsi="Arial" w:cs="Arial"/>
          <w:b/>
          <w:sz w:val="24"/>
          <w:szCs w:val="24"/>
        </w:rPr>
        <w:t>2</w:t>
      </w:r>
      <w:r>
        <w:rPr>
          <w:rFonts w:ascii="Arial" w:hAnsi="Arial" w:cs="Arial"/>
          <w:b/>
          <w:sz w:val="24"/>
          <w:szCs w:val="24"/>
        </w:rPr>
        <w:t>9</w:t>
      </w:r>
      <w:r>
        <w:rPr>
          <w:rFonts w:ascii="Arial" w:hAnsi="Arial" w:cs="Arial"/>
          <w:b/>
          <w:sz w:val="24"/>
          <w:szCs w:val="24"/>
          <w:vertAlign w:val="superscript"/>
        </w:rPr>
        <w:t>th</w:t>
      </w:r>
      <w:r w:rsidR="00807AB2">
        <w:rPr>
          <w:rFonts w:ascii="Arial" w:hAnsi="Arial" w:cs="Arial"/>
          <w:b/>
          <w:sz w:val="24"/>
          <w:szCs w:val="24"/>
        </w:rPr>
        <w:t xml:space="preserve"> </w:t>
      </w:r>
      <w:r>
        <w:rPr>
          <w:rFonts w:ascii="Arial" w:hAnsi="Arial" w:cs="Arial"/>
          <w:b/>
          <w:sz w:val="24"/>
          <w:szCs w:val="24"/>
        </w:rPr>
        <w:t>August</w:t>
      </w:r>
      <w:r w:rsidR="00807AB2" w:rsidRPr="0052514D">
        <w:rPr>
          <w:rFonts w:ascii="Arial" w:hAnsi="Arial" w:cs="Arial"/>
          <w:b/>
          <w:sz w:val="24"/>
          <w:szCs w:val="24"/>
        </w:rPr>
        <w:t>, 202</w:t>
      </w:r>
      <w:r w:rsidR="008B4834">
        <w:rPr>
          <w:rFonts w:ascii="Arial" w:hAnsi="Arial" w:cs="Arial"/>
          <w:b/>
          <w:sz w:val="24"/>
          <w:szCs w:val="24"/>
        </w:rPr>
        <w:t>5</w:t>
      </w:r>
    </w:p>
    <w:bookmarkEnd w:id="1"/>
    <w:p w14:paraId="150D53F7" w14:textId="5A3CBFDB"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7AB2" w:rsidRPr="00B17A3E">
        <w:rPr>
          <w:rFonts w:ascii="Arial" w:hAnsi="Arial" w:cs="Arial"/>
          <w:color w:val="000000"/>
          <w:sz w:val="22"/>
        </w:rPr>
        <w:t>7</w:t>
      </w:r>
      <w:r w:rsidRPr="00B17A3E">
        <w:rPr>
          <w:rFonts w:ascii="Arial" w:hAnsi="Arial" w:cs="Arial" w:hint="eastAsia"/>
          <w:color w:val="000000"/>
          <w:sz w:val="22"/>
        </w:rPr>
        <w:t>.</w:t>
      </w:r>
      <w:r w:rsidR="00377AAD">
        <w:rPr>
          <w:rFonts w:ascii="Arial" w:hAnsi="Arial" w:cs="Arial"/>
          <w:color w:val="000000"/>
          <w:sz w:val="22"/>
        </w:rPr>
        <w:t>26</w:t>
      </w:r>
      <w:r w:rsidRPr="00B17A3E">
        <w:rPr>
          <w:rFonts w:ascii="Arial" w:hAnsi="Arial" w:cs="Arial" w:hint="eastAsia"/>
          <w:color w:val="000000"/>
          <w:sz w:val="22"/>
        </w:rPr>
        <w:t>.</w:t>
      </w:r>
      <w:r w:rsidR="00D13152">
        <w:rPr>
          <w:rFonts w:ascii="Arial" w:hAnsi="Arial" w:cs="Arial"/>
          <w:color w:val="000000"/>
          <w:sz w:val="22"/>
        </w:rPr>
        <w:t>4</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99B1452"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3152">
        <w:rPr>
          <w:rFonts w:ascii="Arial" w:hAnsi="Arial" w:cs="Arial"/>
          <w:color w:val="000000"/>
          <w:sz w:val="22"/>
        </w:rPr>
        <w:t>O</w:t>
      </w:r>
      <w:r w:rsidR="008A1863">
        <w:rPr>
          <w:rFonts w:ascii="Arial" w:hAnsi="Arial" w:cs="Arial"/>
          <w:color w:val="000000"/>
          <w:sz w:val="22"/>
        </w:rPr>
        <w:t xml:space="preserve">n RRM </w:t>
      </w:r>
      <w:r w:rsidR="00D13152">
        <w:rPr>
          <w:rFonts w:ascii="Arial" w:hAnsi="Arial" w:cs="Arial"/>
          <w:color w:val="000000"/>
          <w:sz w:val="22"/>
        </w:rPr>
        <w:t xml:space="preserve">performance </w:t>
      </w:r>
      <w:r w:rsidR="00AA3DBC">
        <w:rPr>
          <w:rFonts w:ascii="Arial" w:hAnsi="Arial" w:cs="Arial"/>
          <w:color w:val="000000"/>
          <w:sz w:val="22"/>
        </w:rPr>
        <w:t>requirements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420D92A9" w14:textId="77777777" w:rsidR="00880F0D" w:rsidRDefault="00880F0D" w:rsidP="00880F0D">
      <w:pPr>
        <w:spacing w:before="120"/>
        <w:jc w:val="both"/>
        <w:rPr>
          <w:lang w:val="en-US"/>
        </w:rPr>
      </w:pPr>
      <w:bookmarkStart w:id="6" w:name="_Hlk181788025"/>
      <w:r>
        <w:rPr>
          <w:rFonts w:hint="eastAsia"/>
          <w:lang w:val="en-US"/>
        </w:rPr>
        <w:t>I</w:t>
      </w:r>
      <w:r>
        <w:rPr>
          <w:lang w:val="en-US"/>
        </w:rPr>
        <w:t>n the past RAN4 meetings, RAN4 discussed RRM core requirements for Rel-19 XR. Gap cancellation was introduced to enable data transmission during configured gap occasions. Corresponding RRM core requirements will be specified to guarantee the functionality of the feature. RRM test cases should also be specified to verification the core requirements.</w:t>
      </w:r>
    </w:p>
    <w:p w14:paraId="363A0006" w14:textId="705D6788" w:rsidR="00880F0D" w:rsidRPr="00880F0D" w:rsidRDefault="00880F0D" w:rsidP="004F0D25">
      <w:pPr>
        <w:spacing w:before="120" w:after="0"/>
        <w:jc w:val="both"/>
        <w:rPr>
          <w:lang w:val="en-US"/>
        </w:rPr>
      </w:pPr>
      <w:r w:rsidRPr="00AC65D7">
        <w:rPr>
          <w:lang w:val="en-US"/>
        </w:rPr>
        <w:t xml:space="preserve">In this contribution, we provide </w:t>
      </w:r>
      <w:r>
        <w:rPr>
          <w:lang w:val="en-US"/>
        </w:rPr>
        <w:t xml:space="preserve">our views on RRM performance requirements </w:t>
      </w:r>
      <w:r w:rsidRPr="008576F7">
        <w:rPr>
          <w:lang w:val="en-US"/>
        </w:rPr>
        <w:t xml:space="preserve">for </w:t>
      </w:r>
      <w:r>
        <w:rPr>
          <w:lang w:val="en-US"/>
        </w:rPr>
        <w:t>Rel-19 XR.</w:t>
      </w:r>
    </w:p>
    <w:bookmarkEnd w:id="6"/>
    <w:p w14:paraId="71D6326A" w14:textId="17DA415C" w:rsidR="007A2D29" w:rsidRDefault="00CE50B8" w:rsidP="007A2D29">
      <w:pPr>
        <w:pStyle w:val="Heading1"/>
        <w:numPr>
          <w:ilvl w:val="0"/>
          <w:numId w:val="23"/>
        </w:numPr>
        <w:tabs>
          <w:tab w:val="num" w:pos="720"/>
        </w:tabs>
        <w:spacing w:before="360" w:after="0"/>
        <w:ind w:left="357" w:hanging="357"/>
      </w:pPr>
      <w:r>
        <w:t>Discussion</w:t>
      </w:r>
    </w:p>
    <w:p w14:paraId="21E71AA9" w14:textId="299D0955" w:rsidR="000F43E5" w:rsidRDefault="00880F0D" w:rsidP="00264147">
      <w:pPr>
        <w:spacing w:before="240"/>
        <w:jc w:val="both"/>
        <w:rPr>
          <w:lang w:val="en-US"/>
        </w:rPr>
      </w:pPr>
      <w:r>
        <w:rPr>
          <w:lang w:val="en-US"/>
        </w:rPr>
        <w:t>In the past RAN4 meeting, f</w:t>
      </w:r>
      <w:r w:rsidR="000065A7">
        <w:rPr>
          <w:lang w:val="en-US"/>
        </w:rPr>
        <w:t>ollowing requirements</w:t>
      </w:r>
      <w:r>
        <w:rPr>
          <w:lang w:val="en-US"/>
        </w:rPr>
        <w:t xml:space="preserve"> in Table 1</w:t>
      </w:r>
      <w:r w:rsidR="000065A7">
        <w:rPr>
          <w:lang w:val="en-US"/>
        </w:rPr>
        <w:t xml:space="preserve"> were agreed </w:t>
      </w:r>
      <w:r>
        <w:rPr>
          <w:lang w:val="en-US"/>
        </w:rPr>
        <w:t xml:space="preserve">to be defined for Rel-19 XR </w:t>
      </w:r>
      <w:r w:rsidR="000065A7">
        <w:rPr>
          <w:lang w:val="en-US"/>
        </w:rPr>
        <w:t>as captured in the WF [1].</w:t>
      </w:r>
    </w:p>
    <w:p w14:paraId="115346DB" w14:textId="727A607B" w:rsidR="000F43E5" w:rsidRDefault="00880F0D" w:rsidP="00880F0D">
      <w:pPr>
        <w:spacing w:before="240"/>
        <w:jc w:val="center"/>
        <w:rPr>
          <w:lang w:val="en-US"/>
        </w:rPr>
      </w:pPr>
      <w:r>
        <w:rPr>
          <w:lang w:val="en-US"/>
        </w:rPr>
        <w:t>Table 1. Core requirements for Rel-19 XR</w:t>
      </w:r>
      <w:r w:rsidR="000F43E5">
        <w:rPr>
          <w:lang w:val="en-US"/>
        </w:rPr>
        <w:t>.</w:t>
      </w:r>
    </w:p>
    <w:tbl>
      <w:tblPr>
        <w:tblStyle w:val="TableGrid"/>
        <w:tblW w:w="9351" w:type="dxa"/>
        <w:tblInd w:w="0" w:type="dxa"/>
        <w:tblLook w:val="04A0" w:firstRow="1" w:lastRow="0" w:firstColumn="1" w:lastColumn="0" w:noHBand="0" w:noVBand="1"/>
      </w:tblPr>
      <w:tblGrid>
        <w:gridCol w:w="1050"/>
        <w:gridCol w:w="6127"/>
        <w:gridCol w:w="2174"/>
      </w:tblGrid>
      <w:tr w:rsidR="00CE50B8" w:rsidRPr="00E1074F" w14:paraId="698F2C0E" w14:textId="77777777" w:rsidTr="008A0087">
        <w:trPr>
          <w:trHeight w:val="300"/>
        </w:trPr>
        <w:tc>
          <w:tcPr>
            <w:tcW w:w="1050" w:type="dxa"/>
            <w:tcBorders>
              <w:top w:val="single" w:sz="4" w:space="0" w:color="auto"/>
              <w:left w:val="single" w:sz="4" w:space="0" w:color="auto"/>
              <w:bottom w:val="single" w:sz="4" w:space="0" w:color="auto"/>
              <w:right w:val="single" w:sz="4" w:space="0" w:color="auto"/>
            </w:tcBorders>
            <w:noWrap/>
            <w:hideMark/>
          </w:tcPr>
          <w:p w14:paraId="59544728" w14:textId="77777777" w:rsidR="00CE50B8" w:rsidRPr="00E1074F" w:rsidRDefault="00CE50B8" w:rsidP="008A0087">
            <w:pPr>
              <w:rPr>
                <w:b/>
              </w:rPr>
            </w:pPr>
            <w:r w:rsidRPr="00E1074F">
              <w:rPr>
                <w:b/>
              </w:rPr>
              <w:t>Clause</w:t>
            </w:r>
          </w:p>
        </w:tc>
        <w:tc>
          <w:tcPr>
            <w:tcW w:w="6127" w:type="dxa"/>
            <w:tcBorders>
              <w:top w:val="single" w:sz="4" w:space="0" w:color="auto"/>
              <w:left w:val="single" w:sz="4" w:space="0" w:color="auto"/>
              <w:bottom w:val="single" w:sz="4" w:space="0" w:color="auto"/>
              <w:right w:val="single" w:sz="4" w:space="0" w:color="auto"/>
            </w:tcBorders>
            <w:noWrap/>
            <w:hideMark/>
          </w:tcPr>
          <w:p w14:paraId="113AC11F" w14:textId="77777777" w:rsidR="00CE50B8" w:rsidRPr="00E1074F" w:rsidRDefault="00CE50B8" w:rsidP="008A0087">
            <w:pPr>
              <w:rPr>
                <w:b/>
              </w:rPr>
            </w:pPr>
            <w:r w:rsidRPr="00E1074F">
              <w:rPr>
                <w:b/>
              </w:rPr>
              <w:t>Topic</w:t>
            </w:r>
          </w:p>
        </w:tc>
        <w:tc>
          <w:tcPr>
            <w:tcW w:w="2174" w:type="dxa"/>
            <w:tcBorders>
              <w:top w:val="single" w:sz="4" w:space="0" w:color="auto"/>
              <w:left w:val="single" w:sz="4" w:space="0" w:color="auto"/>
              <w:bottom w:val="single" w:sz="4" w:space="0" w:color="auto"/>
              <w:right w:val="single" w:sz="4" w:space="0" w:color="auto"/>
            </w:tcBorders>
            <w:hideMark/>
          </w:tcPr>
          <w:p w14:paraId="160F71D8" w14:textId="77777777" w:rsidR="00CE50B8" w:rsidRPr="00E1074F" w:rsidRDefault="00CE50B8" w:rsidP="008A0087">
            <w:pPr>
              <w:rPr>
                <w:b/>
              </w:rPr>
            </w:pPr>
            <w:r w:rsidRPr="00E1074F">
              <w:rPr>
                <w:b/>
              </w:rPr>
              <w:t>Volunteer</w:t>
            </w:r>
          </w:p>
        </w:tc>
      </w:tr>
      <w:tr w:rsidR="00CE50B8" w:rsidRPr="00E1074F" w14:paraId="52DB08FC" w14:textId="77777777" w:rsidTr="008A0087">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49A04F4" w14:textId="77777777" w:rsidR="00CE50B8" w:rsidRPr="00E1074F" w:rsidRDefault="00CE50B8" w:rsidP="008A0087">
            <w:r w:rsidRPr="00E1074F">
              <w:t>8.xr (new)</w:t>
            </w:r>
          </w:p>
          <w:p w14:paraId="13BCE5C0" w14:textId="77777777" w:rsidR="00CE50B8" w:rsidRPr="00E1074F" w:rsidRDefault="00CE50B8" w:rsidP="008A0087">
            <w:r w:rsidRPr="00E1074F">
              <w:t>Or 9.1</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50C6B9CF" w14:textId="77777777" w:rsidR="00CE50B8" w:rsidRPr="00E1074F" w:rsidRDefault="00CE50B8" w:rsidP="008A0087">
            <w:r w:rsidRPr="00E1074F">
              <w:t>Time offset for DCI based measurement skipping</w:t>
            </w:r>
          </w:p>
          <w:p w14:paraId="72D329D7" w14:textId="77777777" w:rsidR="00CE50B8" w:rsidRPr="00E1074F" w:rsidRDefault="00CE50B8" w:rsidP="008A0087"/>
        </w:tc>
        <w:tc>
          <w:tcPr>
            <w:tcW w:w="2174" w:type="dxa"/>
            <w:tcBorders>
              <w:top w:val="single" w:sz="4" w:space="0" w:color="auto"/>
              <w:left w:val="single" w:sz="4" w:space="0" w:color="auto"/>
              <w:bottom w:val="single" w:sz="4" w:space="0" w:color="auto"/>
              <w:right w:val="single" w:sz="4" w:space="0" w:color="auto"/>
            </w:tcBorders>
            <w:hideMark/>
          </w:tcPr>
          <w:p w14:paraId="29F90FAC" w14:textId="77777777" w:rsidR="00CE50B8" w:rsidRPr="00E1074F" w:rsidRDefault="00CE50B8" w:rsidP="008A0087">
            <w:r w:rsidRPr="00E1074F">
              <w:t xml:space="preserve">Nokia </w:t>
            </w:r>
          </w:p>
        </w:tc>
      </w:tr>
      <w:tr w:rsidR="00CE50B8" w:rsidRPr="00E1074F" w14:paraId="3321618A" w14:textId="77777777" w:rsidTr="008A0087">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7F47AAC" w14:textId="77777777" w:rsidR="00CE50B8" w:rsidRPr="00E1074F" w:rsidRDefault="00CE50B8" w:rsidP="008A0087">
            <w:r w:rsidRPr="00E1074F">
              <w:t>9.2.6</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3912EB22" w14:textId="77777777" w:rsidR="00CE50B8" w:rsidRPr="00E1074F" w:rsidRDefault="00CE50B8" w:rsidP="008A0087">
            <w:pPr>
              <w:rPr>
                <w:lang w:val="de-DE"/>
              </w:rPr>
            </w:pPr>
            <w:r w:rsidRPr="00E1074F">
              <w:rPr>
                <w:lang w:val="de-DE"/>
              </w:rPr>
              <w:t>Intra-freq measurements with gaps</w:t>
            </w:r>
          </w:p>
        </w:tc>
        <w:tc>
          <w:tcPr>
            <w:tcW w:w="2174" w:type="dxa"/>
            <w:tcBorders>
              <w:top w:val="single" w:sz="4" w:space="0" w:color="auto"/>
              <w:left w:val="single" w:sz="4" w:space="0" w:color="auto"/>
              <w:bottom w:val="single" w:sz="4" w:space="0" w:color="auto"/>
              <w:right w:val="single" w:sz="4" w:space="0" w:color="auto"/>
            </w:tcBorders>
            <w:hideMark/>
          </w:tcPr>
          <w:p w14:paraId="25D3383E" w14:textId="77777777" w:rsidR="00CE50B8" w:rsidRPr="00E1074F" w:rsidRDefault="00CE50B8" w:rsidP="008A0087">
            <w:pPr>
              <w:rPr>
                <w:lang w:val="en-US"/>
              </w:rPr>
            </w:pPr>
            <w:r w:rsidRPr="00E1074F">
              <w:rPr>
                <w:lang w:val="en-US"/>
              </w:rPr>
              <w:t>ZTE</w:t>
            </w:r>
          </w:p>
        </w:tc>
      </w:tr>
      <w:tr w:rsidR="00CE50B8" w:rsidRPr="00E1074F" w14:paraId="2FE4D299" w14:textId="77777777" w:rsidTr="008A0087">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22A7BBC2" w14:textId="77777777" w:rsidR="00CE50B8" w:rsidRPr="00E1074F" w:rsidRDefault="00CE50B8" w:rsidP="008A0087">
            <w:r w:rsidRPr="00E1074F">
              <w:t>9.3.4</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17DAC60A" w14:textId="77777777" w:rsidR="00CE50B8" w:rsidRPr="00CE50B8" w:rsidRDefault="00CE50B8" w:rsidP="008A0087">
            <w:pPr>
              <w:rPr>
                <w:lang w:val="en-US"/>
              </w:rPr>
            </w:pPr>
            <w:r w:rsidRPr="00E1074F">
              <w:rPr>
                <w:lang w:val="de-DE"/>
              </w:rPr>
              <w:t>Inter-freq measurements with gaps</w:t>
            </w:r>
          </w:p>
        </w:tc>
        <w:tc>
          <w:tcPr>
            <w:tcW w:w="2174" w:type="dxa"/>
            <w:tcBorders>
              <w:top w:val="single" w:sz="4" w:space="0" w:color="auto"/>
              <w:left w:val="single" w:sz="4" w:space="0" w:color="auto"/>
              <w:bottom w:val="single" w:sz="4" w:space="0" w:color="auto"/>
              <w:right w:val="single" w:sz="4" w:space="0" w:color="auto"/>
            </w:tcBorders>
          </w:tcPr>
          <w:p w14:paraId="04E71387" w14:textId="217D7544" w:rsidR="00CE50B8" w:rsidRPr="00E1074F" w:rsidRDefault="00CE50B8" w:rsidP="00810FC1">
            <w:r w:rsidRPr="00E1074F">
              <w:t>Ericsson</w:t>
            </w:r>
          </w:p>
        </w:tc>
      </w:tr>
      <w:tr w:rsidR="00CE50B8" w:rsidRPr="00E1074F" w14:paraId="34B413B5" w14:textId="77777777" w:rsidTr="008A0087">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78700607" w14:textId="77777777" w:rsidR="00CE50B8" w:rsidRPr="00E1074F" w:rsidRDefault="00CE50B8" w:rsidP="008A0087">
            <w:r w:rsidRPr="00E1074F">
              <w:t>9.4.2</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7CA4418F" w14:textId="77777777" w:rsidR="00CE50B8" w:rsidRPr="00E1074F" w:rsidRDefault="00CE50B8" w:rsidP="008A0087">
            <w:r w:rsidRPr="00E1074F">
              <w:t>Inter-RAT measurements E-UTRAN FDD measurements</w:t>
            </w:r>
          </w:p>
        </w:tc>
        <w:tc>
          <w:tcPr>
            <w:tcW w:w="2174" w:type="dxa"/>
            <w:tcBorders>
              <w:top w:val="single" w:sz="4" w:space="0" w:color="auto"/>
              <w:left w:val="single" w:sz="4" w:space="0" w:color="auto"/>
              <w:bottom w:val="single" w:sz="4" w:space="0" w:color="auto"/>
              <w:right w:val="single" w:sz="4" w:space="0" w:color="auto"/>
            </w:tcBorders>
            <w:hideMark/>
          </w:tcPr>
          <w:p w14:paraId="44741771" w14:textId="77777777" w:rsidR="00CE50B8" w:rsidRPr="00E1074F" w:rsidRDefault="00CE50B8" w:rsidP="008A0087">
            <w:r w:rsidRPr="00E1074F">
              <w:t>Huawei</w:t>
            </w:r>
          </w:p>
        </w:tc>
      </w:tr>
      <w:tr w:rsidR="00CE50B8" w:rsidRPr="00E1074F" w14:paraId="58A38001" w14:textId="77777777" w:rsidTr="008A0087">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7B64CF6E" w14:textId="77777777" w:rsidR="00CE50B8" w:rsidRPr="00E1074F" w:rsidRDefault="00CE50B8" w:rsidP="008A0087">
            <w:r w:rsidRPr="00E1074F">
              <w:t>9.4.3</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6576B681" w14:textId="77777777" w:rsidR="00CE50B8" w:rsidRPr="00E1074F" w:rsidRDefault="00CE50B8" w:rsidP="008A0087">
            <w:r w:rsidRPr="00E1074F">
              <w:t>Inter-RAT measurements E-UTRAN TDD measurements</w:t>
            </w:r>
          </w:p>
        </w:tc>
        <w:tc>
          <w:tcPr>
            <w:tcW w:w="2174" w:type="dxa"/>
            <w:tcBorders>
              <w:top w:val="single" w:sz="4" w:space="0" w:color="auto"/>
              <w:left w:val="single" w:sz="4" w:space="0" w:color="auto"/>
              <w:bottom w:val="single" w:sz="4" w:space="0" w:color="auto"/>
              <w:right w:val="single" w:sz="4" w:space="0" w:color="auto"/>
            </w:tcBorders>
            <w:hideMark/>
          </w:tcPr>
          <w:p w14:paraId="16446355" w14:textId="77777777" w:rsidR="00CE50B8" w:rsidRPr="00E1074F" w:rsidRDefault="00CE50B8" w:rsidP="008A0087">
            <w:pPr>
              <w:rPr>
                <w:lang w:val="en-US"/>
              </w:rPr>
            </w:pPr>
            <w:r w:rsidRPr="00E1074F">
              <w:rPr>
                <w:lang w:val="en-US"/>
              </w:rPr>
              <w:t>Apple</w:t>
            </w:r>
          </w:p>
        </w:tc>
      </w:tr>
      <w:tr w:rsidR="00CE50B8" w:rsidRPr="00E1074F" w14:paraId="61E61563" w14:textId="77777777" w:rsidTr="008A0087">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tcPr>
          <w:p w14:paraId="1372952F" w14:textId="77777777" w:rsidR="00CE50B8" w:rsidRPr="00E1074F" w:rsidRDefault="00CE50B8" w:rsidP="008A0087">
            <w:r>
              <w:t>9.15.5</w:t>
            </w:r>
          </w:p>
        </w:tc>
        <w:tc>
          <w:tcPr>
            <w:tcW w:w="6127" w:type="dxa"/>
            <w:tcBorders>
              <w:top w:val="single" w:sz="4" w:space="0" w:color="auto"/>
              <w:left w:val="single" w:sz="4" w:space="0" w:color="auto"/>
              <w:bottom w:val="single" w:sz="4" w:space="0" w:color="auto"/>
              <w:right w:val="single" w:sz="4" w:space="0" w:color="auto"/>
            </w:tcBorders>
            <w:shd w:val="clear" w:color="auto" w:fill="auto"/>
            <w:noWrap/>
          </w:tcPr>
          <w:p w14:paraId="2DD1F85A" w14:textId="77777777" w:rsidR="00CE50B8" w:rsidRPr="00E1074F" w:rsidRDefault="00CE50B8" w:rsidP="008A0087">
            <w:r w:rsidRPr="00853581">
              <w:rPr>
                <w:lang w:eastAsia="zh-CN"/>
              </w:rPr>
              <w:t>Inter-frequency L1-RSRP with MG</w:t>
            </w:r>
          </w:p>
        </w:tc>
        <w:tc>
          <w:tcPr>
            <w:tcW w:w="2174" w:type="dxa"/>
            <w:tcBorders>
              <w:top w:val="single" w:sz="4" w:space="0" w:color="auto"/>
              <w:left w:val="single" w:sz="4" w:space="0" w:color="auto"/>
              <w:bottom w:val="single" w:sz="4" w:space="0" w:color="auto"/>
              <w:right w:val="single" w:sz="4" w:space="0" w:color="auto"/>
            </w:tcBorders>
          </w:tcPr>
          <w:p w14:paraId="6B316B16" w14:textId="77777777" w:rsidR="00CE50B8" w:rsidRPr="00643AB7" w:rsidRDefault="00CE50B8" w:rsidP="008A0087">
            <w:r>
              <w:t>vivo</w:t>
            </w:r>
          </w:p>
        </w:tc>
      </w:tr>
      <w:tr w:rsidR="00CE50B8" w:rsidRPr="00E1074F" w14:paraId="7BB402F2" w14:textId="77777777" w:rsidTr="008A0087">
        <w:trPr>
          <w:trHeight w:val="300"/>
        </w:trPr>
        <w:tc>
          <w:tcPr>
            <w:tcW w:w="9351" w:type="dxa"/>
            <w:gridSpan w:val="3"/>
            <w:tcBorders>
              <w:top w:val="single" w:sz="4" w:space="0" w:color="auto"/>
              <w:left w:val="single" w:sz="4" w:space="0" w:color="auto"/>
              <w:bottom w:val="single" w:sz="4" w:space="0" w:color="auto"/>
              <w:right w:val="single" w:sz="4" w:space="0" w:color="auto"/>
            </w:tcBorders>
            <w:shd w:val="clear" w:color="auto" w:fill="auto"/>
            <w:noWrap/>
          </w:tcPr>
          <w:p w14:paraId="52CF7478" w14:textId="77777777" w:rsidR="00CE50B8" w:rsidRPr="00FC4381" w:rsidRDefault="00CE50B8" w:rsidP="008A0087">
            <w:r>
              <w:rPr>
                <w:lang w:val="en-US"/>
              </w:rPr>
              <w:t xml:space="preserve">NOTE: </w:t>
            </w:r>
            <w:r>
              <w:t xml:space="preserve">The full list of clauses with potential impact due to XR skipping is found in the Ad-hoc minutes </w:t>
            </w:r>
            <w:r w:rsidRPr="00FC4381">
              <w:t>R4-2502580</w:t>
            </w:r>
          </w:p>
        </w:tc>
      </w:tr>
    </w:tbl>
    <w:p w14:paraId="33E94808" w14:textId="5AE68369" w:rsidR="00936454" w:rsidRDefault="005C0C9D" w:rsidP="00264147">
      <w:pPr>
        <w:spacing w:before="240"/>
        <w:jc w:val="both"/>
      </w:pPr>
      <w:r>
        <w:rPr>
          <w:rFonts w:hint="eastAsia"/>
        </w:rPr>
        <w:t>I</w:t>
      </w:r>
      <w:r>
        <w:t>n general, test cases should be specified to verify all the introduced new core requirements for XR.</w:t>
      </w:r>
      <w:r w:rsidR="00936454">
        <w:t xml:space="preserve"> The intra-frequency measurement with gaps and inter-frequency measurement with gaps are import for NR measurements.</w:t>
      </w:r>
      <w:r w:rsidR="00936454" w:rsidRPr="00936454">
        <w:t xml:space="preserve"> </w:t>
      </w:r>
      <w:r w:rsidR="00936454">
        <w:t xml:space="preserve">Inter-RAT E-UTRAN measurements are important for mobility. To ensure mobility performance </w:t>
      </w:r>
      <w:r w:rsidR="005F43CE">
        <w:t>when some of the gaps are cancelled, corresponding tests should be specified.</w:t>
      </w:r>
    </w:p>
    <w:p w14:paraId="47B970DF" w14:textId="344D209E" w:rsidR="000F43E5" w:rsidRPr="00CE50B8" w:rsidRDefault="00810FC1" w:rsidP="00264147">
      <w:pPr>
        <w:spacing w:before="240"/>
        <w:jc w:val="both"/>
      </w:pPr>
      <w:r>
        <w:t>I</w:t>
      </w:r>
      <w:r w:rsidR="00936454">
        <w:t>nter-frequency L1-RSRP with MG</w:t>
      </w:r>
      <w:r>
        <w:t xml:space="preserve"> is for UE supporting LTM</w:t>
      </w:r>
      <w:r w:rsidR="00936454">
        <w:t>.</w:t>
      </w:r>
      <w:r>
        <w:t xml:space="preserve"> Since UE shares gap occasions between neighbor cell L1_RSRP measurements and L3 measurements, the overall mobility performance may be compromised if LTM measurements with gap cancellation is not verified.</w:t>
      </w:r>
    </w:p>
    <w:p w14:paraId="5B4BC1E0" w14:textId="529F0667" w:rsidR="00810FC1" w:rsidRDefault="00810FC1" w:rsidP="00810FC1">
      <w:pPr>
        <w:jc w:val="both"/>
        <w:rPr>
          <w:b/>
          <w:bCs/>
          <w:i/>
          <w:iCs/>
          <w:lang w:val="en-US"/>
        </w:rPr>
      </w:pPr>
      <w:r w:rsidRPr="006138DA">
        <w:rPr>
          <w:b/>
          <w:bCs/>
          <w:i/>
          <w:iCs/>
          <w:lang w:val="en-US"/>
        </w:rPr>
        <w:lastRenderedPageBreak/>
        <w:t xml:space="preserve">Proposal </w:t>
      </w:r>
      <w:r>
        <w:rPr>
          <w:b/>
          <w:bCs/>
          <w:i/>
          <w:iCs/>
          <w:lang w:val="en-US"/>
        </w:rPr>
        <w:t>1</w:t>
      </w:r>
      <w:r w:rsidRPr="006138DA">
        <w:rPr>
          <w:b/>
          <w:bCs/>
          <w:i/>
          <w:iCs/>
          <w:lang w:val="en-US"/>
        </w:rPr>
        <w:t>:</w:t>
      </w:r>
      <w:r>
        <w:rPr>
          <w:b/>
          <w:bCs/>
          <w:i/>
          <w:iCs/>
          <w:lang w:val="en-US"/>
        </w:rPr>
        <w:t xml:space="preserve"> </w:t>
      </w:r>
      <w:r w:rsidR="00EB0363">
        <w:rPr>
          <w:b/>
          <w:bCs/>
          <w:i/>
          <w:iCs/>
          <w:lang w:val="en-US"/>
        </w:rPr>
        <w:t xml:space="preserve">Define test cases to very core requirements for </w:t>
      </w:r>
      <w:r w:rsidR="009E249B">
        <w:rPr>
          <w:b/>
          <w:bCs/>
          <w:i/>
          <w:iCs/>
          <w:lang w:val="en-US"/>
        </w:rPr>
        <w:t>i</w:t>
      </w:r>
      <w:r w:rsidR="00EB0363" w:rsidRPr="00EB0363">
        <w:rPr>
          <w:b/>
          <w:bCs/>
          <w:i/>
          <w:iCs/>
          <w:lang w:val="en-US"/>
        </w:rPr>
        <w:t>ntra-frequency measurement with gaps</w:t>
      </w:r>
      <w:r w:rsidR="00EB0363">
        <w:rPr>
          <w:b/>
          <w:bCs/>
          <w:i/>
          <w:iCs/>
          <w:lang w:val="en-US"/>
        </w:rPr>
        <w:t>,</w:t>
      </w:r>
      <w:r w:rsidR="00EB0363" w:rsidRPr="00EB0363">
        <w:rPr>
          <w:b/>
          <w:bCs/>
          <w:i/>
          <w:iCs/>
          <w:lang w:val="en-US"/>
        </w:rPr>
        <w:t xml:space="preserve"> inter-frequency measurement with gaps</w:t>
      </w:r>
      <w:r w:rsidR="00EB0363">
        <w:rPr>
          <w:b/>
          <w:bCs/>
          <w:i/>
          <w:iCs/>
          <w:lang w:val="en-US"/>
        </w:rPr>
        <w:t>, inter-frequency L1-RSRP measurement with gaps and inter-RAT E-UTRAN measurements when gap cancellation is enabled.</w:t>
      </w:r>
    </w:p>
    <w:p w14:paraId="0D709A68" w14:textId="330DF3FB" w:rsidR="000F43E5" w:rsidRPr="009E249B" w:rsidRDefault="000F43E5" w:rsidP="00264147">
      <w:pPr>
        <w:spacing w:before="240"/>
        <w:jc w:val="both"/>
        <w:rPr>
          <w:lang w:val="en-US"/>
        </w:rPr>
      </w:pPr>
    </w:p>
    <w:p w14:paraId="0B0E199C" w14:textId="2A93EF42" w:rsidR="005C0C9D" w:rsidRDefault="009E249B" w:rsidP="00264147">
      <w:pPr>
        <w:spacing w:before="240"/>
        <w:jc w:val="both"/>
        <w:rPr>
          <w:lang w:val="en-US"/>
        </w:rPr>
      </w:pPr>
      <w:r>
        <w:rPr>
          <w:lang w:val="en-US"/>
        </w:rPr>
        <w:t xml:space="preserve">In the RAN1#121 meeting, RAN1 agreed the </w:t>
      </w:r>
      <w:r w:rsidR="00B43F3B">
        <w:rPr>
          <w:lang w:val="en-US"/>
        </w:rPr>
        <w:t>FG 64-1 for Rel-19 XR.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53"/>
        <w:gridCol w:w="2750"/>
        <w:gridCol w:w="4900"/>
      </w:tblGrid>
      <w:tr w:rsidR="005C0C9D" w:rsidRPr="00DC10C8" w14:paraId="6DCC1445" w14:textId="77777777" w:rsidTr="009364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AD32" w14:textId="77777777" w:rsidR="005C0C9D" w:rsidRPr="005C0C9D" w:rsidRDefault="005C0C9D" w:rsidP="008A0087">
            <w:pPr>
              <w:pStyle w:val="TAL0"/>
              <w:rPr>
                <w:color w:val="000000" w:themeColor="text1"/>
                <w:szCs w:val="18"/>
                <w:lang w:eastAsia="ja-JP"/>
              </w:rPr>
            </w:pPr>
            <w:r w:rsidRPr="005C0C9D">
              <w:rPr>
                <w:rFonts w:eastAsia="MS Mincho"/>
                <w:color w:val="000000" w:themeColor="text1"/>
                <w:szCs w:val="18"/>
                <w:lang w:eastAsia="ja-JP"/>
              </w:rPr>
              <w:t>64</w:t>
            </w:r>
            <w:r w:rsidRPr="005C0C9D">
              <w:rPr>
                <w:color w:val="000000" w:themeColor="text1"/>
                <w:szCs w:val="18"/>
                <w:lang w:eastAsia="ja-JP"/>
              </w:rPr>
              <w:t>. NR_XR_Ph3</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2D2657D1"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64-1</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3303C21F" w14:textId="77777777" w:rsidR="005C0C9D" w:rsidRPr="00263855" w:rsidRDefault="005C0C9D" w:rsidP="008A0087">
            <w:pPr>
              <w:pStyle w:val="TAL0"/>
              <w:rPr>
                <w:rFonts w:asciiTheme="majorHAnsi" w:hAnsiTheme="majorHAnsi" w:cstheme="majorHAnsi"/>
                <w:color w:val="000000" w:themeColor="text1"/>
                <w:szCs w:val="18"/>
              </w:rPr>
            </w:pPr>
            <w:r w:rsidRPr="007630B0">
              <w:rPr>
                <w:color w:val="000000"/>
                <w:szCs w:val="18"/>
              </w:rPr>
              <w:t>Enabling TX/RX during measurement gap scheduling restriction</w:t>
            </w:r>
            <w:r w:rsidRPr="007630B0">
              <w:rPr>
                <w:rFonts w:eastAsia="MS Mincho" w:hint="eastAsia"/>
                <w:color w:val="000000"/>
                <w:szCs w:val="18"/>
                <w:lang w:eastAsia="ja-JP"/>
              </w:rPr>
              <w:t xml:space="preserve"> </w:t>
            </w:r>
            <w:r w:rsidRPr="007630B0">
              <w:rPr>
                <w:rFonts w:eastAsia="MS Mincho" w:hint="eastAsia"/>
                <w:color w:val="000000"/>
                <w:szCs w:val="18"/>
                <w:highlight w:val="yellow"/>
                <w:lang w:eastAsia="ja-JP"/>
              </w:rPr>
              <w:t>[by DCI format 0_1/1</w:t>
            </w:r>
            <w:r w:rsidRPr="00AD0647">
              <w:rPr>
                <w:rFonts w:eastAsia="MS Mincho" w:hint="eastAsia"/>
                <w:color w:val="000000"/>
                <w:szCs w:val="18"/>
                <w:highlight w:val="yellow"/>
                <w:lang w:eastAsia="ja-JP"/>
              </w:rPr>
              <w:t>_</w:t>
            </w:r>
            <w:r w:rsidRPr="007630B0">
              <w:rPr>
                <w:rFonts w:eastAsia="MS Mincho" w:hint="eastAsia"/>
                <w:color w:val="000000"/>
                <w:szCs w:val="18"/>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E6E5" w14:textId="77777777" w:rsidR="005C0C9D" w:rsidRPr="005C0C9D" w:rsidRDefault="005C0C9D" w:rsidP="008A0087">
            <w:pPr>
              <w:pStyle w:val="TAL0"/>
              <w:rPr>
                <w:rFonts w:eastAsia="MS Mincho"/>
                <w:color w:val="000000" w:themeColor="text1"/>
                <w:szCs w:val="18"/>
                <w:lang w:eastAsia="ja-JP"/>
              </w:rPr>
            </w:pPr>
            <w:bookmarkStart w:id="7" w:name="_Hlk190758906"/>
            <w:r w:rsidRPr="005C0C9D">
              <w:rPr>
                <w:rFonts w:eastAsia="MS Mincho"/>
                <w:color w:val="000000" w:themeColor="text1"/>
                <w:szCs w:val="18"/>
                <w:lang w:eastAsia="ja-JP"/>
              </w:rPr>
              <w:t>1. Reception/transmission during measurement gaps/scheduling restrictions is enabled based on explicit indication by DCI</w:t>
            </w:r>
          </w:p>
          <w:p w14:paraId="18B8AB8C"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2. Supported DCI formats for enabling reception/transmission in gap/restriction</w:t>
            </w:r>
          </w:p>
          <w:p w14:paraId="7F99D0DA"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3. UE behaviour for indication field value of “0”</w:t>
            </w:r>
          </w:p>
          <w:p w14:paraId="4AEE47D6"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 Option 1: For explicit indication by DCI, bit value equal to “0” means UE ignores the indication of this field in the DCI.</w:t>
            </w:r>
          </w:p>
          <w:p w14:paraId="3246B456"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 Option 2: For explicit indication by DCI, bit value equal to “0” means UE behaviour for the corresponding gap/restriction occasion is as of Rel-18 behaviour.</w:t>
            </w:r>
          </w:p>
          <w:p w14:paraId="5D8107AE"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4. The minimum time offset from the end of PDCCH carrying the gap/restriction cancellation to the start of cancelled gap/restriction</w:t>
            </w:r>
          </w:p>
          <w:p w14:paraId="3A108025" w14:textId="77777777" w:rsidR="005C0C9D" w:rsidRPr="005C0C9D" w:rsidRDefault="005C0C9D" w:rsidP="008A0087">
            <w:pPr>
              <w:pStyle w:val="TAL0"/>
              <w:rPr>
                <w:rFonts w:eastAsia="MS Mincho"/>
                <w:color w:val="000000" w:themeColor="text1"/>
                <w:szCs w:val="18"/>
                <w:lang w:eastAsia="ja-JP"/>
              </w:rPr>
            </w:pPr>
          </w:p>
          <w:p w14:paraId="2610CE6E" w14:textId="77777777" w:rsidR="005C0C9D" w:rsidRPr="005C0C9D" w:rsidRDefault="005C0C9D" w:rsidP="008A0087">
            <w:pPr>
              <w:pStyle w:val="TAL0"/>
              <w:rPr>
                <w:color w:val="000000" w:themeColor="text1"/>
                <w:szCs w:val="18"/>
              </w:rPr>
            </w:pPr>
            <w:r w:rsidRPr="005C0C9D">
              <w:rPr>
                <w:rFonts w:eastAsia="MS Mincho"/>
                <w:color w:val="000000" w:themeColor="text1"/>
                <w:szCs w:val="18"/>
                <w:highlight w:val="yellow"/>
                <w:lang w:eastAsia="ja-JP"/>
              </w:rPr>
              <w:t xml:space="preserve">FFS: </w:t>
            </w:r>
            <w:proofErr w:type="gramStart"/>
            <w:r w:rsidRPr="005C0C9D">
              <w:rPr>
                <w:rFonts w:eastAsia="MS Mincho"/>
                <w:color w:val="000000" w:themeColor="text1"/>
                <w:szCs w:val="18"/>
                <w:highlight w:val="yellow"/>
                <w:lang w:eastAsia="ja-JP"/>
              </w:rPr>
              <w:t>other</w:t>
            </w:r>
            <w:proofErr w:type="gramEnd"/>
            <w:r w:rsidRPr="005C0C9D">
              <w:rPr>
                <w:rFonts w:eastAsia="MS Mincho"/>
                <w:color w:val="000000" w:themeColor="text1"/>
                <w:szCs w:val="18"/>
                <w:highlight w:val="yellow"/>
                <w:lang w:eastAsia="ja-JP"/>
              </w:rPr>
              <w:t xml:space="preserve"> component (which may be separate FG)</w:t>
            </w:r>
            <w:bookmarkEnd w:id="7"/>
          </w:p>
        </w:tc>
      </w:tr>
    </w:tbl>
    <w:p w14:paraId="0DCF3DF3" w14:textId="1189DCAD" w:rsidR="005C0C9D" w:rsidRDefault="00B43F3B" w:rsidP="00264147">
      <w:pPr>
        <w:spacing w:before="240"/>
        <w:jc w:val="both"/>
      </w:pPr>
      <w:r>
        <w:t>The supported DCI formats include DCI 0-1/1-1, 0-2/1-2 and 0-3/1-3, which is indicated by separated UE capability.</w:t>
      </w:r>
    </w:p>
    <w:p w14:paraId="70E38E7E" w14:textId="0BE846D3" w:rsidR="00084DD4" w:rsidRDefault="00084DD4" w:rsidP="00264147">
      <w:pPr>
        <w:spacing w:before="240"/>
        <w:jc w:val="both"/>
      </w:pPr>
      <w:r>
        <w:t>There are two options for UE behaviour for indication field value of “0” in DCI. RAN4 needs to discuss whether UE behaviour for indication value of “0” is verified in the test also.</w:t>
      </w:r>
    </w:p>
    <w:p w14:paraId="68F1B9C2" w14:textId="44B0A5A6" w:rsidR="00084DD4" w:rsidRDefault="00084DD4" w:rsidP="00264147">
      <w:pPr>
        <w:spacing w:before="240"/>
        <w:jc w:val="both"/>
      </w:pPr>
      <w:r>
        <w:rPr>
          <w:rFonts w:hint="eastAsia"/>
        </w:rPr>
        <w:t>R</w:t>
      </w:r>
      <w:r>
        <w:t xml:space="preserve">egarding the time offset, 5ms is </w:t>
      </w:r>
      <w:r w:rsidR="001841F0">
        <w:t>baseline and 3ms is optional based on RAN4 agreements though UE just reports one of them. In the test, 5ms time offset should be used.</w:t>
      </w:r>
    </w:p>
    <w:p w14:paraId="47CFB0C3" w14:textId="2A57B28B" w:rsidR="001841F0" w:rsidRDefault="001841F0" w:rsidP="00264147">
      <w:pPr>
        <w:spacing w:before="240"/>
        <w:jc w:val="both"/>
      </w:pPr>
      <w:r>
        <w:t xml:space="preserve">The ratio of </w:t>
      </w:r>
      <w:r w:rsidR="00B24CD7">
        <w:t>gap occasions to be cancelled during the measurement period should also be properly configured. 20% and 40% can be considered as starting point.</w:t>
      </w:r>
    </w:p>
    <w:p w14:paraId="35E633FD" w14:textId="0E5DA511" w:rsidR="00B24CD7" w:rsidRDefault="00B24CD7" w:rsidP="00B24CD7">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In the tests, at least DCI 0-1 and DCI 1-1 are used for indication of gap cancellation.</w:t>
      </w:r>
    </w:p>
    <w:p w14:paraId="0A917BCE" w14:textId="152BFFC0" w:rsidR="00B24CD7" w:rsidRDefault="00B24CD7" w:rsidP="00B24CD7">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RAN4 to discuss whether UE behavior of option 1 and option 2 for indication value ‘0’ should be tested.</w:t>
      </w:r>
    </w:p>
    <w:p w14:paraId="2EF1E18F" w14:textId="77777777" w:rsidR="00B24CD7" w:rsidRDefault="00B24CD7" w:rsidP="00B24CD7">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Time offset for gap cancellation indication is 5ms in the tests.</w:t>
      </w:r>
    </w:p>
    <w:p w14:paraId="58020FA7" w14:textId="13518A5B" w:rsidR="00B24CD7" w:rsidRDefault="00B24CD7" w:rsidP="00B24CD7">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w:t>
      </w:r>
      <w:r w:rsidRPr="00B24CD7">
        <w:rPr>
          <w:b/>
          <w:bCs/>
          <w:i/>
          <w:iCs/>
          <w:lang w:val="en-US"/>
        </w:rPr>
        <w:t>atio of gap occasions to be cancelled during the measurement period</w:t>
      </w:r>
      <w:r>
        <w:rPr>
          <w:b/>
          <w:bCs/>
          <w:i/>
          <w:iCs/>
          <w:lang w:val="en-US"/>
        </w:rPr>
        <w:t xml:space="preserve"> is 20% or 40% in the tests.</w:t>
      </w:r>
    </w:p>
    <w:p w14:paraId="1036228D" w14:textId="77777777" w:rsidR="000A7F86" w:rsidRPr="000A7F86" w:rsidRDefault="000A7F86"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1A3C481E" w:rsidR="006A4F7E" w:rsidRPr="006138DA" w:rsidRDefault="006A4F7E" w:rsidP="006A4F7E">
      <w:pPr>
        <w:spacing w:before="120"/>
      </w:pPr>
      <w:r w:rsidRPr="006138DA">
        <w:t xml:space="preserve">In this contribution, we </w:t>
      </w:r>
      <w:r w:rsidR="00762150">
        <w:t xml:space="preserve">further </w:t>
      </w:r>
      <w:r w:rsidR="00B90882">
        <w:t xml:space="preserve">provided </w:t>
      </w:r>
      <w:r w:rsidR="00B90882" w:rsidRPr="00B90882">
        <w:t>views on RRM requirements impact for XR in Rel-19</w:t>
      </w:r>
      <w:r w:rsidRPr="006138DA">
        <w:t>.</w:t>
      </w:r>
      <w:r>
        <w:t xml:space="preserve"> Following proposals and observations are present.</w:t>
      </w:r>
    </w:p>
    <w:p w14:paraId="7FE91491" w14:textId="77777777" w:rsidR="00B24CD7" w:rsidRDefault="00B24CD7" w:rsidP="00B24CD7">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Define test cases to very core requirements for i</w:t>
      </w:r>
      <w:r w:rsidRPr="00EB0363">
        <w:rPr>
          <w:b/>
          <w:bCs/>
          <w:i/>
          <w:iCs/>
          <w:lang w:val="en-US"/>
        </w:rPr>
        <w:t>ntra-frequency measurement with gaps</w:t>
      </w:r>
      <w:r>
        <w:rPr>
          <w:b/>
          <w:bCs/>
          <w:i/>
          <w:iCs/>
          <w:lang w:val="en-US"/>
        </w:rPr>
        <w:t>,</w:t>
      </w:r>
      <w:r w:rsidRPr="00EB0363">
        <w:rPr>
          <w:b/>
          <w:bCs/>
          <w:i/>
          <w:iCs/>
          <w:lang w:val="en-US"/>
        </w:rPr>
        <w:t xml:space="preserve"> inter-frequency measurement with gaps</w:t>
      </w:r>
      <w:r>
        <w:rPr>
          <w:b/>
          <w:bCs/>
          <w:i/>
          <w:iCs/>
          <w:lang w:val="en-US"/>
        </w:rPr>
        <w:t>, inter-frequency L1-RSRP measurement with gaps and inter-RAT E-UTRAN measurements when gap cancellation is enabled.</w:t>
      </w:r>
    </w:p>
    <w:p w14:paraId="475F4465" w14:textId="77777777" w:rsidR="00B24CD7" w:rsidRDefault="00B24CD7" w:rsidP="00B24CD7">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In the tests, at least DCI 0-1 and DCI 1-1 are used for indication of gap cancellation.</w:t>
      </w:r>
    </w:p>
    <w:p w14:paraId="2CCFA106" w14:textId="77777777" w:rsidR="00B24CD7" w:rsidRDefault="00B24CD7" w:rsidP="00B24CD7">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RAN4 to discuss whether UE behavior of option 1 and option 2 for indication value ‘0’ should be tested.</w:t>
      </w:r>
    </w:p>
    <w:p w14:paraId="34611DD9" w14:textId="77777777" w:rsidR="00B24CD7" w:rsidRDefault="00B24CD7" w:rsidP="00B24CD7">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Time offset for gap cancellation indication is 5ms in the tests.</w:t>
      </w:r>
    </w:p>
    <w:p w14:paraId="0CC2F04B" w14:textId="77777777" w:rsidR="00B24CD7" w:rsidRDefault="00B24CD7" w:rsidP="00B24CD7">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w:t>
      </w:r>
      <w:r w:rsidRPr="00B24CD7">
        <w:rPr>
          <w:b/>
          <w:bCs/>
          <w:i/>
          <w:iCs/>
          <w:lang w:val="en-US"/>
        </w:rPr>
        <w:t>atio of gap occasions to be cancelled during the measurement period</w:t>
      </w:r>
      <w:r>
        <w:rPr>
          <w:b/>
          <w:bCs/>
          <w:i/>
          <w:iCs/>
          <w:lang w:val="en-US"/>
        </w:rPr>
        <w:t xml:space="preserve"> is 20% or 40% in the tests.</w:t>
      </w:r>
    </w:p>
    <w:p w14:paraId="105ED4F9" w14:textId="77777777" w:rsidR="00D915E0" w:rsidRPr="002B6FF4"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2"/>
      <w:bookmarkEnd w:id="3"/>
    </w:p>
    <w:bookmarkEnd w:id="4"/>
    <w:bookmarkEnd w:id="5"/>
    <w:p w14:paraId="539B2E25" w14:textId="1DE61C93" w:rsidR="00010D73" w:rsidRDefault="00DB4DB7" w:rsidP="00153333">
      <w:pPr>
        <w:pStyle w:val="ListParagraph"/>
        <w:numPr>
          <w:ilvl w:val="0"/>
          <w:numId w:val="24"/>
        </w:numPr>
        <w:spacing w:before="240" w:after="0"/>
        <w:rPr>
          <w:szCs w:val="22"/>
        </w:rPr>
      </w:pPr>
      <w:r w:rsidRPr="00DB4DB7">
        <w:rPr>
          <w:szCs w:val="22"/>
        </w:rPr>
        <w:t>R4-</w:t>
      </w:r>
      <w:r w:rsidR="00CE50B8" w:rsidRPr="00CE50B8">
        <w:rPr>
          <w:szCs w:val="22"/>
        </w:rPr>
        <w:t>2504911</w:t>
      </w:r>
      <w:r w:rsidRPr="00DB4DB7">
        <w:rPr>
          <w:szCs w:val="22"/>
        </w:rPr>
        <w:tab/>
        <w:t>WF on RRM requirements for NR_XR_Ph3</w:t>
      </w:r>
      <w:r w:rsidR="00153333">
        <w:rPr>
          <w:rFonts w:hint="eastAsia"/>
          <w:szCs w:val="22"/>
        </w:rPr>
        <w:t>,</w:t>
      </w:r>
      <w:r w:rsidR="00153333" w:rsidRPr="00153333">
        <w:rPr>
          <w:szCs w:val="22"/>
        </w:rPr>
        <w:t xml:space="preserve"> Nokia</w:t>
      </w:r>
    </w:p>
    <w:sectPr w:rsidR="00010D73">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1B541" w14:textId="77777777" w:rsidR="00426951" w:rsidRDefault="00426951">
      <w:pPr>
        <w:spacing w:after="0"/>
      </w:pPr>
      <w:r>
        <w:separator/>
      </w:r>
    </w:p>
  </w:endnote>
  <w:endnote w:type="continuationSeparator" w:id="0">
    <w:p w14:paraId="13619E0E" w14:textId="77777777" w:rsidR="00426951" w:rsidRDefault="00426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F0ED0" w14:textId="77777777" w:rsidR="00426951" w:rsidRDefault="00426951">
      <w:pPr>
        <w:spacing w:after="0"/>
      </w:pPr>
      <w:r>
        <w:separator/>
      </w:r>
    </w:p>
  </w:footnote>
  <w:footnote w:type="continuationSeparator" w:id="0">
    <w:p w14:paraId="7C6F5364" w14:textId="77777777" w:rsidR="00426951" w:rsidRDefault="004269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B2391A"/>
    <w:multiLevelType w:val="multilevel"/>
    <w:tmpl w:val="C80C0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AF7E09"/>
    <w:multiLevelType w:val="hybridMultilevel"/>
    <w:tmpl w:val="C6F0919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1"/>
  </w:num>
  <w:num w:numId="23">
    <w:abstractNumId w:val="43"/>
  </w:num>
  <w:num w:numId="24">
    <w:abstractNumId w:val="22"/>
  </w:num>
  <w:num w:numId="25">
    <w:abstractNumId w:val="44"/>
  </w:num>
  <w:num w:numId="26">
    <w:abstractNumId w:val="46"/>
  </w:num>
  <w:num w:numId="27">
    <w:abstractNumId w:val="42"/>
  </w:num>
  <w:num w:numId="28">
    <w:abstractNumId w:val="41"/>
  </w:num>
  <w:num w:numId="29">
    <w:abstractNumId w:val="33"/>
  </w:num>
  <w:num w:numId="30">
    <w:abstractNumId w:val="45"/>
  </w:num>
  <w:num w:numId="31">
    <w:abstractNumId w:val="24"/>
  </w:num>
  <w:num w:numId="32">
    <w:abstractNumId w:val="40"/>
  </w:num>
  <w:num w:numId="33">
    <w:abstractNumId w:val="29"/>
  </w:num>
  <w:num w:numId="34">
    <w:abstractNumId w:val="35"/>
  </w:num>
  <w:num w:numId="35">
    <w:abstractNumId w:val="23"/>
  </w:num>
  <w:num w:numId="36">
    <w:abstractNumId w:val="30"/>
  </w:num>
  <w:num w:numId="37">
    <w:abstractNumId w:val="28"/>
  </w:num>
  <w:num w:numId="38">
    <w:abstractNumId w:val="39"/>
  </w:num>
  <w:num w:numId="39">
    <w:abstractNumId w:val="38"/>
  </w:num>
  <w:num w:numId="40">
    <w:abstractNumId w:val="21"/>
  </w:num>
  <w:num w:numId="41">
    <w:abstractNumId w:val="37"/>
  </w:num>
  <w:num w:numId="42">
    <w:abstractNumId w:val="27"/>
  </w:num>
  <w:num w:numId="43">
    <w:abstractNumId w:val="26"/>
  </w:num>
  <w:num w:numId="44">
    <w:abstractNumId w:val="34"/>
  </w:num>
  <w:num w:numId="45">
    <w:abstractNumId w:val="25"/>
  </w:num>
  <w:num w:numId="46">
    <w:abstractNumId w:val="32"/>
  </w:num>
  <w:num w:numId="47">
    <w:abstractNumId w:val="32"/>
  </w:num>
  <w:num w:numId="48">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719"/>
    <w:rsid w:val="00005914"/>
    <w:rsid w:val="00006056"/>
    <w:rsid w:val="000065A7"/>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7BE"/>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4DD4"/>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90C"/>
    <w:rsid w:val="000A779F"/>
    <w:rsid w:val="000A7F86"/>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737"/>
    <w:rsid w:val="000F1CD0"/>
    <w:rsid w:val="000F3C17"/>
    <w:rsid w:val="000F3DC0"/>
    <w:rsid w:val="000F43E5"/>
    <w:rsid w:val="000F6118"/>
    <w:rsid w:val="000F743C"/>
    <w:rsid w:val="000F766B"/>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6737"/>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2CD6"/>
    <w:rsid w:val="00183CFD"/>
    <w:rsid w:val="001841F0"/>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084"/>
    <w:rsid w:val="001A0782"/>
    <w:rsid w:val="001A0F7E"/>
    <w:rsid w:val="001A13FB"/>
    <w:rsid w:val="001A25F3"/>
    <w:rsid w:val="001A2BAF"/>
    <w:rsid w:val="001A40EF"/>
    <w:rsid w:val="001A4343"/>
    <w:rsid w:val="001A53A4"/>
    <w:rsid w:val="001A551A"/>
    <w:rsid w:val="001A56DC"/>
    <w:rsid w:val="001A6BDE"/>
    <w:rsid w:val="001A6DAE"/>
    <w:rsid w:val="001A7B2D"/>
    <w:rsid w:val="001A7CC7"/>
    <w:rsid w:val="001B1485"/>
    <w:rsid w:val="001B174B"/>
    <w:rsid w:val="001B1CC0"/>
    <w:rsid w:val="001B231D"/>
    <w:rsid w:val="001B2451"/>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CB1"/>
    <w:rsid w:val="00220292"/>
    <w:rsid w:val="00220464"/>
    <w:rsid w:val="00222518"/>
    <w:rsid w:val="00223B29"/>
    <w:rsid w:val="00223C89"/>
    <w:rsid w:val="00224B1A"/>
    <w:rsid w:val="00224CD9"/>
    <w:rsid w:val="00225450"/>
    <w:rsid w:val="002255E9"/>
    <w:rsid w:val="00225902"/>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247"/>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E57"/>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B17"/>
    <w:rsid w:val="00375D3C"/>
    <w:rsid w:val="00376734"/>
    <w:rsid w:val="00376D20"/>
    <w:rsid w:val="00377021"/>
    <w:rsid w:val="00377555"/>
    <w:rsid w:val="00377AAD"/>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986"/>
    <w:rsid w:val="003A0A4D"/>
    <w:rsid w:val="003A0D9E"/>
    <w:rsid w:val="003A1316"/>
    <w:rsid w:val="003A16D2"/>
    <w:rsid w:val="003A2A97"/>
    <w:rsid w:val="003A340D"/>
    <w:rsid w:val="003A3A61"/>
    <w:rsid w:val="003A48F2"/>
    <w:rsid w:val="003A4F79"/>
    <w:rsid w:val="003A4F90"/>
    <w:rsid w:val="003A509A"/>
    <w:rsid w:val="003A6158"/>
    <w:rsid w:val="003A64AC"/>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C"/>
    <w:rsid w:val="004063AE"/>
    <w:rsid w:val="0040734E"/>
    <w:rsid w:val="0040756E"/>
    <w:rsid w:val="00410B17"/>
    <w:rsid w:val="00410CCC"/>
    <w:rsid w:val="00411527"/>
    <w:rsid w:val="00411853"/>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1F7"/>
    <w:rsid w:val="00421E64"/>
    <w:rsid w:val="00422193"/>
    <w:rsid w:val="0042236F"/>
    <w:rsid w:val="00422F4F"/>
    <w:rsid w:val="004230D3"/>
    <w:rsid w:val="004249BE"/>
    <w:rsid w:val="00424A70"/>
    <w:rsid w:val="004255C5"/>
    <w:rsid w:val="0042584B"/>
    <w:rsid w:val="00425EC4"/>
    <w:rsid w:val="00425FEF"/>
    <w:rsid w:val="0042669F"/>
    <w:rsid w:val="00426951"/>
    <w:rsid w:val="004305CE"/>
    <w:rsid w:val="0043072D"/>
    <w:rsid w:val="00430B85"/>
    <w:rsid w:val="00430E22"/>
    <w:rsid w:val="00433944"/>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1DDE"/>
    <w:rsid w:val="004A2C1F"/>
    <w:rsid w:val="004A3142"/>
    <w:rsid w:val="004A36C4"/>
    <w:rsid w:val="004A3CC7"/>
    <w:rsid w:val="004A5F6D"/>
    <w:rsid w:val="004A5F77"/>
    <w:rsid w:val="004A5F9D"/>
    <w:rsid w:val="004A61E8"/>
    <w:rsid w:val="004A6340"/>
    <w:rsid w:val="004A7107"/>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9A6"/>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25"/>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39E6"/>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325"/>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6C4"/>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5C4E"/>
    <w:rsid w:val="00576617"/>
    <w:rsid w:val="005767A4"/>
    <w:rsid w:val="005779A1"/>
    <w:rsid w:val="00577D51"/>
    <w:rsid w:val="00577F0C"/>
    <w:rsid w:val="00580496"/>
    <w:rsid w:val="00580B52"/>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0C9D"/>
    <w:rsid w:val="005C13BD"/>
    <w:rsid w:val="005C1EF0"/>
    <w:rsid w:val="005C24A0"/>
    <w:rsid w:val="005C269D"/>
    <w:rsid w:val="005C2CF1"/>
    <w:rsid w:val="005C4FEA"/>
    <w:rsid w:val="005C52D7"/>
    <w:rsid w:val="005C538D"/>
    <w:rsid w:val="005C560A"/>
    <w:rsid w:val="005C586D"/>
    <w:rsid w:val="005C5A17"/>
    <w:rsid w:val="005C5FD2"/>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3CE"/>
    <w:rsid w:val="005F4442"/>
    <w:rsid w:val="005F4DCA"/>
    <w:rsid w:val="005F5750"/>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5A07"/>
    <w:rsid w:val="00607214"/>
    <w:rsid w:val="006076AA"/>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63E"/>
    <w:rsid w:val="006D12F5"/>
    <w:rsid w:val="006D154D"/>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CF3"/>
    <w:rsid w:val="00761DAB"/>
    <w:rsid w:val="00762150"/>
    <w:rsid w:val="0076248B"/>
    <w:rsid w:val="007637CB"/>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28C4"/>
    <w:rsid w:val="007D2DB4"/>
    <w:rsid w:val="007D3959"/>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3616"/>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5F62"/>
    <w:rsid w:val="00806354"/>
    <w:rsid w:val="00806D21"/>
    <w:rsid w:val="008073FD"/>
    <w:rsid w:val="00807AB2"/>
    <w:rsid w:val="00810A24"/>
    <w:rsid w:val="00810F2F"/>
    <w:rsid w:val="00810FC1"/>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CA9"/>
    <w:rsid w:val="0085117F"/>
    <w:rsid w:val="00851C0E"/>
    <w:rsid w:val="00852010"/>
    <w:rsid w:val="0085318C"/>
    <w:rsid w:val="00853A0B"/>
    <w:rsid w:val="00853F56"/>
    <w:rsid w:val="008546BF"/>
    <w:rsid w:val="00855193"/>
    <w:rsid w:val="00855FE9"/>
    <w:rsid w:val="0085683F"/>
    <w:rsid w:val="008578EB"/>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0F0D"/>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005"/>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632"/>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4B85"/>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E8A"/>
    <w:rsid w:val="00934004"/>
    <w:rsid w:val="00934ADB"/>
    <w:rsid w:val="00935CB0"/>
    <w:rsid w:val="00935D39"/>
    <w:rsid w:val="00936454"/>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164"/>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7E43"/>
    <w:rsid w:val="009A004B"/>
    <w:rsid w:val="009A0409"/>
    <w:rsid w:val="009A062A"/>
    <w:rsid w:val="009A15A8"/>
    <w:rsid w:val="009A1782"/>
    <w:rsid w:val="009A1F89"/>
    <w:rsid w:val="009A31FF"/>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49B"/>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2FBE"/>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F72"/>
    <w:rsid w:val="00A7114D"/>
    <w:rsid w:val="00A7138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4CD7"/>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3579D"/>
    <w:rsid w:val="00B4057D"/>
    <w:rsid w:val="00B405D0"/>
    <w:rsid w:val="00B40C4C"/>
    <w:rsid w:val="00B40DD6"/>
    <w:rsid w:val="00B41377"/>
    <w:rsid w:val="00B414A5"/>
    <w:rsid w:val="00B41E61"/>
    <w:rsid w:val="00B4203F"/>
    <w:rsid w:val="00B423E2"/>
    <w:rsid w:val="00B425E2"/>
    <w:rsid w:val="00B42B04"/>
    <w:rsid w:val="00B4334B"/>
    <w:rsid w:val="00B43782"/>
    <w:rsid w:val="00B43F3B"/>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3FE"/>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6ED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B04"/>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097"/>
    <w:rsid w:val="00CD4763"/>
    <w:rsid w:val="00CD4BFC"/>
    <w:rsid w:val="00CD4EC5"/>
    <w:rsid w:val="00CD56E3"/>
    <w:rsid w:val="00CD6AC2"/>
    <w:rsid w:val="00CD7A67"/>
    <w:rsid w:val="00CE0731"/>
    <w:rsid w:val="00CE118F"/>
    <w:rsid w:val="00CE1C19"/>
    <w:rsid w:val="00CE1FF3"/>
    <w:rsid w:val="00CE2619"/>
    <w:rsid w:val="00CE2A7C"/>
    <w:rsid w:val="00CE2F71"/>
    <w:rsid w:val="00CE3A7A"/>
    <w:rsid w:val="00CE3ABF"/>
    <w:rsid w:val="00CE50B8"/>
    <w:rsid w:val="00CE510D"/>
    <w:rsid w:val="00CE5D0B"/>
    <w:rsid w:val="00CE77FB"/>
    <w:rsid w:val="00CE786A"/>
    <w:rsid w:val="00CF1211"/>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40B3"/>
    <w:rsid w:val="00D0474A"/>
    <w:rsid w:val="00D074BF"/>
    <w:rsid w:val="00D07A95"/>
    <w:rsid w:val="00D07DEB"/>
    <w:rsid w:val="00D10EE2"/>
    <w:rsid w:val="00D11924"/>
    <w:rsid w:val="00D1246B"/>
    <w:rsid w:val="00D12538"/>
    <w:rsid w:val="00D13152"/>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712"/>
    <w:rsid w:val="00DA5812"/>
    <w:rsid w:val="00DA69DA"/>
    <w:rsid w:val="00DA6C42"/>
    <w:rsid w:val="00DA6F5B"/>
    <w:rsid w:val="00DA7242"/>
    <w:rsid w:val="00DA7756"/>
    <w:rsid w:val="00DB0C9A"/>
    <w:rsid w:val="00DB1DC2"/>
    <w:rsid w:val="00DB20FA"/>
    <w:rsid w:val="00DB25ED"/>
    <w:rsid w:val="00DB27C3"/>
    <w:rsid w:val="00DB2851"/>
    <w:rsid w:val="00DB2D3A"/>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6A"/>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363"/>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4E4"/>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5AE8"/>
    <w:rsid w:val="00F25EDD"/>
    <w:rsid w:val="00F277BC"/>
    <w:rsid w:val="00F278C4"/>
    <w:rsid w:val="00F3025F"/>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67C1A"/>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382"/>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CD7"/>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 w:type="character" w:customStyle="1" w:styleId="CommentTextChar">
    <w:name w:val="Comment Text Char"/>
    <w:basedOn w:val="DefaultParagraphFont"/>
    <w:link w:val="CommentText"/>
    <w:uiPriority w:val="99"/>
    <w:rsid w:val="007D2DB4"/>
    <w:rPr>
      <w:rFonts w:ascii="–¾’©" w:eastAsia="–¾’©" w:hAnsi="–¾’©" w:cs="–¾’©"/>
      <w:sz w:val="24"/>
      <w:lang w:val="en-GB"/>
    </w:rPr>
  </w:style>
  <w:style w:type="paragraph" w:customStyle="1" w:styleId="RAN4proposal">
    <w:name w:val="RAN4 proposal"/>
    <w:basedOn w:val="Caption"/>
    <w:next w:val="Normal"/>
    <w:link w:val="RAN4proposalChar"/>
    <w:qFormat/>
    <w:rsid w:val="00FB2382"/>
    <w:pPr>
      <w:numPr>
        <w:numId w:val="46"/>
      </w:numPr>
      <w:suppressLineNumbers w:val="0"/>
      <w:suppressAutoHyphens w:val="0"/>
      <w:overflowPunct/>
      <w:autoSpaceDE/>
      <w:spacing w:before="0" w:after="200"/>
      <w:textAlignment w:val="auto"/>
    </w:pPr>
    <w:rPr>
      <w:rFonts w:eastAsiaTheme="minorHAnsi" w:cstheme="minorBidi"/>
      <w:b/>
      <w:i w:val="0"/>
      <w:sz w:val="20"/>
      <w:szCs w:val="18"/>
      <w:lang w:eastAsia="en-US"/>
    </w:rPr>
  </w:style>
  <w:style w:type="character" w:customStyle="1" w:styleId="RAN4proposalChar">
    <w:name w:val="RAN4 proposal Char"/>
    <w:basedOn w:val="DefaultParagraphFont"/>
    <w:link w:val="RAN4proposal"/>
    <w:rsid w:val="00FB2382"/>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10902</TotalTime>
  <Pages>3</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465</cp:revision>
  <cp:lastPrinted>1995-11-21T09:41:00Z</cp:lastPrinted>
  <dcterms:created xsi:type="dcterms:W3CDTF">2024-08-05T07:59:00Z</dcterms:created>
  <dcterms:modified xsi:type="dcterms:W3CDTF">2025-08-15T10:12:00Z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